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2B9DE" w14:textId="77777777" w:rsidR="00FD6300" w:rsidRDefault="00FD6300" w:rsidP="00C412E5">
      <w:pPr>
        <w:spacing w:after="0" w:line="240" w:lineRule="auto"/>
        <w:jc w:val="center"/>
        <w:rPr>
          <w:rFonts w:ascii="Arial" w:eastAsia="Times New Roman" w:hAnsi="Arial" w:cs="Arial"/>
          <w:color w:val="202020"/>
          <w:sz w:val="24"/>
          <w:szCs w:val="24"/>
          <w:lang w:eastAsia="cs-CZ"/>
        </w:rPr>
      </w:pPr>
    </w:p>
    <w:p w14:paraId="4FD7FDA7" w14:textId="77777777" w:rsidR="00FD6300" w:rsidRDefault="00FD6300" w:rsidP="00C412E5">
      <w:pPr>
        <w:spacing w:after="0" w:line="240" w:lineRule="auto"/>
        <w:jc w:val="center"/>
        <w:rPr>
          <w:rFonts w:ascii="Arial" w:eastAsia="Times New Roman" w:hAnsi="Arial" w:cs="Arial"/>
          <w:color w:val="202020"/>
          <w:sz w:val="24"/>
          <w:szCs w:val="24"/>
          <w:lang w:eastAsia="cs-CZ"/>
        </w:rPr>
      </w:pPr>
    </w:p>
    <w:p w14:paraId="337B4269" w14:textId="77777777" w:rsidR="00FD6300" w:rsidRPr="00D07167" w:rsidRDefault="00FD6300" w:rsidP="00FD6300">
      <w:pPr>
        <w:spacing w:before="360" w:after="120" w:line="360" w:lineRule="auto"/>
        <w:jc w:val="center"/>
        <w:rPr>
          <w:color w:val="000000" w:themeColor="text1"/>
          <w:sz w:val="44"/>
          <w:szCs w:val="44"/>
        </w:rPr>
      </w:pPr>
      <w:proofErr w:type="spellStart"/>
      <w:r>
        <w:rPr>
          <w:rFonts w:ascii="Calibri" w:eastAsia="Calibri" w:hAnsi="Calibri" w:cs="Calibri"/>
          <w:b/>
          <w:color w:val="000000" w:themeColor="text1"/>
          <w:sz w:val="44"/>
          <w:szCs w:val="44"/>
        </w:rPr>
        <w:t>Q</w:t>
      </w:r>
      <w:r w:rsidRPr="00AC2C26">
        <w:rPr>
          <w:rFonts w:ascii="Calibri" w:eastAsia="Calibri" w:hAnsi="Calibri" w:cs="Calibri"/>
          <w:b/>
          <w:color w:val="000000" w:themeColor="text1"/>
          <w:sz w:val="44"/>
          <w:szCs w:val="44"/>
        </w:rPr>
        <w:t>uestions</w:t>
      </w:r>
      <w:proofErr w:type="spellEnd"/>
      <w:r w:rsidRPr="00AC2C26">
        <w:rPr>
          <w:rFonts w:ascii="Calibri" w:eastAsia="Calibri" w:hAnsi="Calibri" w:cs="Calibri"/>
          <w:b/>
          <w:color w:val="000000" w:themeColor="text1"/>
          <w:sz w:val="44"/>
          <w:szCs w:val="44"/>
        </w:rPr>
        <w:t xml:space="preserve"> </w:t>
      </w:r>
      <w:proofErr w:type="spellStart"/>
      <w:r w:rsidRPr="00AC2C26">
        <w:rPr>
          <w:rFonts w:ascii="Calibri" w:eastAsia="Calibri" w:hAnsi="Calibri" w:cs="Calibri"/>
          <w:b/>
          <w:color w:val="000000" w:themeColor="text1"/>
          <w:sz w:val="44"/>
          <w:szCs w:val="44"/>
        </w:rPr>
        <w:t>for</w:t>
      </w:r>
      <w:proofErr w:type="spellEnd"/>
      <w:r w:rsidRPr="00AC2C26">
        <w:rPr>
          <w:rFonts w:ascii="Calibri" w:eastAsia="Calibri" w:hAnsi="Calibri" w:cs="Calibri"/>
          <w:b/>
          <w:color w:val="000000" w:themeColor="text1"/>
          <w:sz w:val="44"/>
          <w:szCs w:val="44"/>
        </w:rPr>
        <w:t xml:space="preserve"> </w:t>
      </w:r>
      <w:proofErr w:type="spellStart"/>
      <w:r w:rsidRPr="00AC2C26">
        <w:rPr>
          <w:rFonts w:ascii="Calibri" w:eastAsia="Calibri" w:hAnsi="Calibri" w:cs="Calibri"/>
          <w:b/>
          <w:color w:val="000000" w:themeColor="text1"/>
          <w:sz w:val="44"/>
          <w:szCs w:val="44"/>
        </w:rPr>
        <w:t>the</w:t>
      </w:r>
      <w:proofErr w:type="spellEnd"/>
      <w:r w:rsidRPr="00AC2C26">
        <w:rPr>
          <w:rFonts w:ascii="Calibri" w:eastAsia="Calibri" w:hAnsi="Calibri" w:cs="Calibri"/>
          <w:b/>
          <w:color w:val="000000" w:themeColor="text1"/>
          <w:sz w:val="44"/>
          <w:szCs w:val="44"/>
        </w:rPr>
        <w:t xml:space="preserve"> </w:t>
      </w:r>
      <w:proofErr w:type="spellStart"/>
      <w:r w:rsidRPr="00AC2C26">
        <w:rPr>
          <w:rFonts w:ascii="Calibri" w:eastAsia="Calibri" w:hAnsi="Calibri" w:cs="Calibri"/>
          <w:b/>
          <w:color w:val="000000" w:themeColor="text1"/>
          <w:sz w:val="44"/>
          <w:szCs w:val="44"/>
        </w:rPr>
        <w:t>state</w:t>
      </w:r>
      <w:proofErr w:type="spellEnd"/>
      <w:r w:rsidRPr="00AC2C26">
        <w:rPr>
          <w:rFonts w:ascii="Calibri" w:eastAsia="Calibri" w:hAnsi="Calibri" w:cs="Calibri"/>
          <w:b/>
          <w:color w:val="000000" w:themeColor="text1"/>
          <w:sz w:val="44"/>
          <w:szCs w:val="44"/>
        </w:rPr>
        <w:t xml:space="preserve"> </w:t>
      </w:r>
      <w:proofErr w:type="spellStart"/>
      <w:r w:rsidRPr="00AC2C26">
        <w:rPr>
          <w:rFonts w:ascii="Calibri" w:eastAsia="Calibri" w:hAnsi="Calibri" w:cs="Calibri"/>
          <w:b/>
          <w:color w:val="000000" w:themeColor="text1"/>
          <w:sz w:val="44"/>
          <w:szCs w:val="44"/>
        </w:rPr>
        <w:t>final</w:t>
      </w:r>
      <w:proofErr w:type="spellEnd"/>
      <w:r w:rsidRPr="00AC2C26">
        <w:rPr>
          <w:rFonts w:ascii="Calibri" w:eastAsia="Calibri" w:hAnsi="Calibri" w:cs="Calibri"/>
          <w:b/>
          <w:color w:val="000000" w:themeColor="text1"/>
          <w:sz w:val="44"/>
          <w:szCs w:val="44"/>
        </w:rPr>
        <w:t xml:space="preserve"> </w:t>
      </w:r>
      <w:proofErr w:type="spellStart"/>
      <w:r w:rsidRPr="00AC2C26">
        <w:rPr>
          <w:rFonts w:ascii="Calibri" w:eastAsia="Calibri" w:hAnsi="Calibri" w:cs="Calibri"/>
          <w:b/>
          <w:color w:val="000000" w:themeColor="text1"/>
          <w:sz w:val="44"/>
          <w:szCs w:val="44"/>
        </w:rPr>
        <w:t>exam</w:t>
      </w:r>
      <w:proofErr w:type="spellEnd"/>
    </w:p>
    <w:p w14:paraId="0025560B" w14:textId="14D6D72B" w:rsidR="00FD6300" w:rsidRDefault="00FD6300" w:rsidP="00FD6300">
      <w:pPr>
        <w:spacing w:after="0" w:line="240" w:lineRule="auto"/>
        <w:jc w:val="center"/>
        <w:rPr>
          <w:rFonts w:ascii="Calibri" w:eastAsia="Calibri" w:hAnsi="Calibri" w:cs="Calibri"/>
          <w:b/>
          <w:color w:val="000000"/>
          <w:sz w:val="32"/>
          <w:szCs w:val="32"/>
        </w:rPr>
      </w:pPr>
      <w:r w:rsidRPr="00AC2C26">
        <w:rPr>
          <w:rFonts w:ascii="Calibri" w:eastAsia="Calibri" w:hAnsi="Calibri" w:cs="Calibri"/>
          <w:b/>
          <w:sz w:val="32"/>
          <w:szCs w:val="32"/>
        </w:rPr>
        <w:t>Master</w:t>
      </w:r>
      <w:r w:rsidRPr="00BD1056">
        <w:rPr>
          <w:rFonts w:ascii="Calibri" w:eastAsia="Calibri" w:hAnsi="Calibri" w:cs="Calibri"/>
          <w:b/>
          <w:sz w:val="32"/>
          <w:szCs w:val="32"/>
        </w:rPr>
        <w:t xml:space="preserve"> </w:t>
      </w:r>
      <w:r>
        <w:rPr>
          <w:rFonts w:ascii="Calibri" w:eastAsia="Calibri" w:hAnsi="Calibri" w:cs="Calibri"/>
          <w:b/>
          <w:sz w:val="32"/>
          <w:szCs w:val="32"/>
        </w:rPr>
        <w:t>s</w:t>
      </w:r>
      <w:r w:rsidRPr="00AC2C26">
        <w:rPr>
          <w:rFonts w:ascii="Calibri" w:eastAsia="Calibri" w:hAnsi="Calibri" w:cs="Calibri"/>
          <w:b/>
          <w:sz w:val="32"/>
          <w:szCs w:val="32"/>
        </w:rPr>
        <w:t xml:space="preserve">tudy </w:t>
      </w:r>
      <w:proofErr w:type="spellStart"/>
      <w:r w:rsidRPr="00AC2C26">
        <w:rPr>
          <w:rFonts w:ascii="Calibri" w:eastAsia="Calibri" w:hAnsi="Calibri" w:cs="Calibri"/>
          <w:b/>
          <w:sz w:val="32"/>
          <w:szCs w:val="32"/>
        </w:rPr>
        <w:t>programme</w:t>
      </w:r>
      <w:proofErr w:type="spellEnd"/>
      <w:r w:rsidRPr="00AC2C26">
        <w:rPr>
          <w:rFonts w:ascii="Calibri" w:eastAsia="Calibri" w:hAnsi="Calibri" w:cs="Calibri"/>
          <w:b/>
          <w:sz w:val="32"/>
          <w:szCs w:val="32"/>
        </w:rPr>
        <w:t xml:space="preserve"> </w:t>
      </w:r>
      <w:r w:rsidR="00BE2A01" w:rsidRPr="003C67C1">
        <w:rPr>
          <w:rFonts w:ascii="Calibri" w:eastAsia="Calibri" w:hAnsi="Calibri" w:cs="Calibri"/>
          <w:b/>
          <w:sz w:val="32"/>
          <w:szCs w:val="32"/>
        </w:rPr>
        <w:t>N0715A270022</w:t>
      </w:r>
      <w:r w:rsidRPr="00AC2C26">
        <w:rPr>
          <w:rFonts w:ascii="Calibri" w:eastAsia="Calibri" w:hAnsi="Calibri" w:cs="Calibri"/>
          <w:b/>
          <w:sz w:val="32"/>
          <w:szCs w:val="32"/>
        </w:rPr>
        <w:t xml:space="preserve"> –</w:t>
      </w:r>
      <w:r>
        <w:rPr>
          <w:rFonts w:ascii="Calibri" w:eastAsia="Calibri" w:hAnsi="Calibri" w:cs="Calibri"/>
          <w:b/>
          <w:sz w:val="32"/>
          <w:szCs w:val="32"/>
        </w:rPr>
        <w:t xml:space="preserve"> </w:t>
      </w:r>
      <w:proofErr w:type="spellStart"/>
      <w:r w:rsidRPr="00AC2C26">
        <w:rPr>
          <w:rFonts w:ascii="Calibri" w:eastAsia="Calibri" w:hAnsi="Calibri" w:cs="Calibri"/>
          <w:b/>
          <w:sz w:val="32"/>
          <w:szCs w:val="32"/>
        </w:rPr>
        <w:t>Engineering</w:t>
      </w:r>
      <w:proofErr w:type="spellEnd"/>
      <w:r>
        <w:rPr>
          <w:rFonts w:ascii="Calibri" w:eastAsia="Calibri" w:hAnsi="Calibri" w:cs="Calibri"/>
          <w:b/>
          <w:sz w:val="32"/>
          <w:szCs w:val="32"/>
        </w:rPr>
        <w:t xml:space="preserve"> Technology</w:t>
      </w:r>
      <w:r w:rsidRPr="00BD1056">
        <w:rPr>
          <w:rFonts w:ascii="Calibri" w:eastAsia="Calibri" w:hAnsi="Calibri" w:cs="Calibri"/>
          <w:b/>
          <w:color w:val="000000"/>
          <w:sz w:val="32"/>
          <w:szCs w:val="32"/>
        </w:rPr>
        <w:t>,</w:t>
      </w:r>
    </w:p>
    <w:p w14:paraId="2907B6F4" w14:textId="77777777" w:rsidR="00B4269C" w:rsidRDefault="00B4269C" w:rsidP="00FD6300">
      <w:pPr>
        <w:spacing w:after="0" w:line="240" w:lineRule="auto"/>
        <w:jc w:val="center"/>
        <w:rPr>
          <w:rFonts w:ascii="Calibri" w:eastAsia="Calibri" w:hAnsi="Calibri" w:cs="Calibri"/>
          <w:b/>
          <w:color w:val="000000"/>
          <w:sz w:val="32"/>
          <w:szCs w:val="32"/>
        </w:rPr>
      </w:pPr>
    </w:p>
    <w:p w14:paraId="136DAA1A" w14:textId="7B4BE11B" w:rsidR="00EF5A39" w:rsidRPr="00EF5A39" w:rsidRDefault="00EF5A39" w:rsidP="00FD6300">
      <w:pPr>
        <w:spacing w:after="0" w:line="240" w:lineRule="auto"/>
        <w:jc w:val="center"/>
        <w:rPr>
          <w:rFonts w:ascii="Arial" w:eastAsia="Times New Roman" w:hAnsi="Arial" w:cs="Arial"/>
          <w:bCs/>
          <w:color w:val="202020"/>
          <w:sz w:val="24"/>
          <w:szCs w:val="24"/>
          <w:lang w:eastAsia="cs-CZ"/>
        </w:rPr>
      </w:pPr>
      <w:proofErr w:type="spellStart"/>
      <w:r>
        <w:rPr>
          <w:rFonts w:ascii="Calibri" w:eastAsia="Calibri" w:hAnsi="Calibri" w:cs="Calibri"/>
          <w:b/>
          <w:color w:val="000000"/>
          <w:sz w:val="32"/>
          <w:szCs w:val="32"/>
        </w:rPr>
        <w:t>a</w:t>
      </w:r>
      <w:r w:rsidRPr="00AC2C26">
        <w:rPr>
          <w:rFonts w:ascii="Calibri" w:eastAsia="Calibri" w:hAnsi="Calibri" w:cs="Calibri"/>
          <w:b/>
          <w:color w:val="000000"/>
          <w:sz w:val="32"/>
          <w:szCs w:val="32"/>
        </w:rPr>
        <w:t>cademic</w:t>
      </w:r>
      <w:proofErr w:type="spellEnd"/>
      <w:r w:rsidRPr="00AC2C26">
        <w:rPr>
          <w:rFonts w:ascii="Calibri" w:eastAsia="Calibri" w:hAnsi="Calibri" w:cs="Calibri"/>
          <w:b/>
          <w:color w:val="000000"/>
          <w:sz w:val="32"/>
          <w:szCs w:val="32"/>
        </w:rPr>
        <w:t xml:space="preserve"> </w:t>
      </w:r>
      <w:proofErr w:type="spellStart"/>
      <w:r w:rsidRPr="00AC2C26">
        <w:rPr>
          <w:rFonts w:ascii="Calibri" w:eastAsia="Calibri" w:hAnsi="Calibri" w:cs="Calibri"/>
          <w:b/>
          <w:color w:val="000000"/>
          <w:sz w:val="32"/>
          <w:szCs w:val="32"/>
        </w:rPr>
        <w:t>year</w:t>
      </w:r>
      <w:proofErr w:type="spellEnd"/>
      <w:r w:rsidRPr="00BD1056">
        <w:rPr>
          <w:rFonts w:ascii="Calibri" w:eastAsia="Calibri" w:hAnsi="Calibri" w:cs="Calibri"/>
          <w:b/>
          <w:sz w:val="32"/>
          <w:szCs w:val="32"/>
        </w:rPr>
        <w:t xml:space="preserve"> </w:t>
      </w:r>
      <w:r w:rsidRPr="00BD1056">
        <w:rPr>
          <w:rFonts w:ascii="Calibri" w:eastAsia="Calibri" w:hAnsi="Calibri" w:cs="Calibri"/>
          <w:b/>
          <w:color w:val="000000"/>
          <w:sz w:val="32"/>
          <w:szCs w:val="32"/>
        </w:rPr>
        <w:t>202</w:t>
      </w:r>
      <w:r>
        <w:rPr>
          <w:rFonts w:ascii="Calibri" w:eastAsia="Calibri" w:hAnsi="Calibri" w:cs="Calibri"/>
          <w:b/>
          <w:color w:val="000000"/>
          <w:sz w:val="32"/>
          <w:szCs w:val="32"/>
        </w:rPr>
        <w:t>4</w:t>
      </w:r>
      <w:r w:rsidRPr="00BD1056">
        <w:rPr>
          <w:rFonts w:ascii="Calibri" w:eastAsia="Calibri" w:hAnsi="Calibri" w:cs="Calibri"/>
          <w:b/>
          <w:color w:val="000000"/>
          <w:sz w:val="32"/>
          <w:szCs w:val="32"/>
        </w:rPr>
        <w:t>/202</w:t>
      </w:r>
      <w:r>
        <w:rPr>
          <w:rFonts w:ascii="Calibri" w:eastAsia="Calibri" w:hAnsi="Calibri" w:cs="Calibri"/>
          <w:b/>
          <w:color w:val="000000"/>
          <w:sz w:val="32"/>
          <w:szCs w:val="32"/>
        </w:rPr>
        <w:t>5</w:t>
      </w:r>
    </w:p>
    <w:p w14:paraId="650CB4A6" w14:textId="77777777" w:rsidR="00FD6300" w:rsidRDefault="00FD6300" w:rsidP="00C412E5">
      <w:pPr>
        <w:spacing w:after="0" w:line="240" w:lineRule="auto"/>
        <w:jc w:val="center"/>
        <w:rPr>
          <w:rFonts w:ascii="Arial" w:eastAsia="Times New Roman" w:hAnsi="Arial" w:cs="Arial"/>
          <w:color w:val="202020"/>
          <w:sz w:val="24"/>
          <w:szCs w:val="24"/>
          <w:lang w:eastAsia="cs-CZ"/>
        </w:rPr>
      </w:pPr>
    </w:p>
    <w:p w14:paraId="2F782C1D" w14:textId="71A89E78" w:rsidR="00C25585" w:rsidRPr="00C25585" w:rsidRDefault="00325DEB" w:rsidP="00F61C8F">
      <w:pPr>
        <w:spacing w:before="240" w:after="120" w:line="360" w:lineRule="auto"/>
        <w:jc w:val="center"/>
        <w:rPr>
          <w:sz w:val="24"/>
          <w:szCs w:val="24"/>
        </w:rPr>
      </w:pPr>
      <w:r w:rsidRPr="006A5353">
        <w:rPr>
          <w:rFonts w:ascii="Calibri" w:eastAsia="Calibri" w:hAnsi="Calibri" w:cs="Calibri"/>
          <w:b/>
          <w:bCs/>
          <w:caps/>
          <w:color w:val="009999"/>
          <w:sz w:val="40"/>
          <w:szCs w:val="40"/>
        </w:rPr>
        <w:t>Assembly, tools and fixtures, process control and design</w:t>
      </w:r>
    </w:p>
    <w:p w14:paraId="2DAC00B2" w14:textId="5BF8FBD6" w:rsidR="005C5C24" w:rsidRPr="00857962" w:rsidRDefault="005C5C24" w:rsidP="005A5F40">
      <w:pPr>
        <w:pStyle w:val="Otzky"/>
        <w:ind w:left="567" w:hanging="567"/>
        <w:rPr>
          <w:sz w:val="28"/>
          <w:szCs w:val="28"/>
          <w:lang w:val="en-GB"/>
        </w:rPr>
      </w:pPr>
      <w:r w:rsidRPr="00857962">
        <w:rPr>
          <w:sz w:val="28"/>
          <w:szCs w:val="28"/>
          <w:lang w:val="en-GB"/>
        </w:rPr>
        <w:t xml:space="preserve">Design of form turning tools and their </w:t>
      </w:r>
      <w:proofErr w:type="gramStart"/>
      <w:r w:rsidRPr="00857962">
        <w:rPr>
          <w:sz w:val="28"/>
          <w:szCs w:val="28"/>
          <w:lang w:val="en-GB"/>
        </w:rPr>
        <w:t>cutting edge</w:t>
      </w:r>
      <w:proofErr w:type="gramEnd"/>
      <w:r w:rsidRPr="00857962">
        <w:rPr>
          <w:sz w:val="28"/>
          <w:szCs w:val="28"/>
          <w:lang w:val="en-GB"/>
        </w:rPr>
        <w:t xml:space="preserve"> geometry.</w:t>
      </w:r>
    </w:p>
    <w:p w14:paraId="3AA36BE7" w14:textId="0228F9ED" w:rsidR="005C5C24" w:rsidRPr="00857962" w:rsidRDefault="005C5C24" w:rsidP="005A5F40">
      <w:pPr>
        <w:pStyle w:val="Otzky"/>
        <w:ind w:left="567" w:hanging="567"/>
        <w:rPr>
          <w:sz w:val="28"/>
          <w:szCs w:val="28"/>
          <w:lang w:val="en-GB"/>
        </w:rPr>
      </w:pPr>
      <w:r w:rsidRPr="00857962">
        <w:rPr>
          <w:sz w:val="28"/>
          <w:szCs w:val="28"/>
          <w:lang w:val="en-GB"/>
        </w:rPr>
        <w:t xml:space="preserve">Design of form milling cutters with relieved teeth and their </w:t>
      </w:r>
      <w:proofErr w:type="gramStart"/>
      <w:r w:rsidRPr="00857962">
        <w:rPr>
          <w:sz w:val="28"/>
          <w:szCs w:val="28"/>
          <w:lang w:val="en-GB"/>
        </w:rPr>
        <w:t>cutting edge</w:t>
      </w:r>
      <w:proofErr w:type="gramEnd"/>
      <w:r w:rsidRPr="00857962">
        <w:rPr>
          <w:sz w:val="28"/>
          <w:szCs w:val="28"/>
          <w:lang w:val="en-GB"/>
        </w:rPr>
        <w:t xml:space="preserve"> geometry.</w:t>
      </w:r>
    </w:p>
    <w:p w14:paraId="2A6F6273" w14:textId="0D2C3B5D" w:rsidR="005C5C24" w:rsidRPr="00857962" w:rsidRDefault="005C5C24" w:rsidP="005A5F40">
      <w:pPr>
        <w:pStyle w:val="Otzky"/>
        <w:ind w:left="567" w:hanging="567"/>
        <w:rPr>
          <w:sz w:val="28"/>
          <w:szCs w:val="28"/>
          <w:lang w:val="en-GB"/>
        </w:rPr>
      </w:pPr>
      <w:r w:rsidRPr="00857962">
        <w:rPr>
          <w:sz w:val="28"/>
          <w:szCs w:val="28"/>
          <w:lang w:val="en-GB"/>
        </w:rPr>
        <w:t xml:space="preserve">Involute gearing - definition and tools for its machining, design of disk-type and end-type gear milling cutters and their </w:t>
      </w:r>
      <w:proofErr w:type="gramStart"/>
      <w:r w:rsidRPr="00857962">
        <w:rPr>
          <w:sz w:val="28"/>
          <w:szCs w:val="28"/>
          <w:lang w:val="en-GB"/>
        </w:rPr>
        <w:t>cutting edge</w:t>
      </w:r>
      <w:proofErr w:type="gramEnd"/>
      <w:r w:rsidRPr="00857962">
        <w:rPr>
          <w:sz w:val="28"/>
          <w:szCs w:val="28"/>
          <w:lang w:val="en-GB"/>
        </w:rPr>
        <w:t xml:space="preserve"> geometry.</w:t>
      </w:r>
    </w:p>
    <w:p w14:paraId="0E208DFA" w14:textId="3CB213AE" w:rsidR="005C5C24" w:rsidRPr="00857962" w:rsidRDefault="005C5C24" w:rsidP="005A5F40">
      <w:pPr>
        <w:pStyle w:val="Otzky"/>
        <w:ind w:left="567" w:hanging="567"/>
        <w:rPr>
          <w:sz w:val="28"/>
          <w:szCs w:val="28"/>
          <w:lang w:val="en-GB"/>
        </w:rPr>
      </w:pPr>
      <w:r w:rsidRPr="00857962">
        <w:rPr>
          <w:sz w:val="28"/>
          <w:szCs w:val="28"/>
          <w:lang w:val="en-GB"/>
        </w:rPr>
        <w:t xml:space="preserve">Design of cutting tools for gear generating (rack-shaped cutters, hobs, pinion-shaped cutters) and their </w:t>
      </w:r>
      <w:proofErr w:type="gramStart"/>
      <w:r w:rsidRPr="00857962">
        <w:rPr>
          <w:sz w:val="28"/>
          <w:szCs w:val="28"/>
          <w:lang w:val="en-GB"/>
        </w:rPr>
        <w:t>cutting edge</w:t>
      </w:r>
      <w:proofErr w:type="gramEnd"/>
      <w:r w:rsidRPr="00857962">
        <w:rPr>
          <w:sz w:val="28"/>
          <w:szCs w:val="28"/>
          <w:lang w:val="en-GB"/>
        </w:rPr>
        <w:t xml:space="preserve"> geometry.</w:t>
      </w:r>
    </w:p>
    <w:p w14:paraId="5DB88D9C" w14:textId="70B2B2CF" w:rsidR="00CB6C3E" w:rsidRPr="00857962" w:rsidRDefault="00CB6C3E" w:rsidP="005A5F40">
      <w:pPr>
        <w:pStyle w:val="Otzky"/>
        <w:ind w:left="567" w:hanging="567"/>
        <w:rPr>
          <w:sz w:val="28"/>
          <w:szCs w:val="28"/>
        </w:rPr>
      </w:pPr>
      <w:proofErr w:type="spellStart"/>
      <w:r w:rsidRPr="00857962">
        <w:rPr>
          <w:sz w:val="28"/>
          <w:szCs w:val="28"/>
        </w:rPr>
        <w:t>Measuring</w:t>
      </w:r>
      <w:proofErr w:type="spellEnd"/>
      <w:r w:rsidRPr="00857962">
        <w:rPr>
          <w:sz w:val="28"/>
          <w:szCs w:val="28"/>
        </w:rPr>
        <w:t xml:space="preserve"> </w:t>
      </w:r>
      <w:proofErr w:type="spellStart"/>
      <w:r w:rsidRPr="00857962">
        <w:rPr>
          <w:sz w:val="28"/>
          <w:szCs w:val="28"/>
        </w:rPr>
        <w:t>machines</w:t>
      </w:r>
      <w:proofErr w:type="spellEnd"/>
      <w:r w:rsidRPr="00857962">
        <w:rPr>
          <w:sz w:val="28"/>
          <w:szCs w:val="28"/>
        </w:rPr>
        <w:t xml:space="preserve"> (</w:t>
      </w:r>
      <w:proofErr w:type="spellStart"/>
      <w:r w:rsidRPr="00857962">
        <w:rPr>
          <w:sz w:val="28"/>
          <w:szCs w:val="28"/>
        </w:rPr>
        <w:t>length</w:t>
      </w:r>
      <w:proofErr w:type="spellEnd"/>
      <w:r w:rsidRPr="00857962">
        <w:rPr>
          <w:sz w:val="28"/>
          <w:szCs w:val="28"/>
        </w:rPr>
        <w:t xml:space="preserve"> </w:t>
      </w:r>
      <w:proofErr w:type="spellStart"/>
      <w:r w:rsidRPr="00857962">
        <w:rPr>
          <w:sz w:val="28"/>
          <w:szCs w:val="28"/>
        </w:rPr>
        <w:t>meters</w:t>
      </w:r>
      <w:proofErr w:type="spellEnd"/>
      <w:r w:rsidRPr="00857962">
        <w:rPr>
          <w:sz w:val="28"/>
          <w:szCs w:val="28"/>
        </w:rPr>
        <w:t xml:space="preserve">, </w:t>
      </w:r>
      <w:proofErr w:type="spellStart"/>
      <w:r w:rsidRPr="00857962">
        <w:rPr>
          <w:sz w:val="28"/>
          <w:szCs w:val="28"/>
        </w:rPr>
        <w:t>microscopes</w:t>
      </w:r>
      <w:proofErr w:type="spellEnd"/>
      <w:r w:rsidRPr="00857962">
        <w:rPr>
          <w:sz w:val="28"/>
          <w:szCs w:val="28"/>
        </w:rPr>
        <w:t xml:space="preserve">, </w:t>
      </w:r>
      <w:proofErr w:type="spellStart"/>
      <w:r w:rsidRPr="00857962">
        <w:rPr>
          <w:sz w:val="28"/>
          <w:szCs w:val="28"/>
        </w:rPr>
        <w:t>projectors</w:t>
      </w:r>
      <w:proofErr w:type="spellEnd"/>
      <w:r w:rsidRPr="00857962">
        <w:rPr>
          <w:sz w:val="28"/>
          <w:szCs w:val="28"/>
        </w:rPr>
        <w:t xml:space="preserve">, </w:t>
      </w:r>
      <w:proofErr w:type="spellStart"/>
      <w:r w:rsidRPr="00857962">
        <w:rPr>
          <w:sz w:val="28"/>
          <w:szCs w:val="28"/>
        </w:rPr>
        <w:t>collimation</w:t>
      </w:r>
      <w:proofErr w:type="spellEnd"/>
      <w:r w:rsidRPr="00857962">
        <w:rPr>
          <w:sz w:val="28"/>
          <w:szCs w:val="28"/>
        </w:rPr>
        <w:t xml:space="preserve">) and </w:t>
      </w:r>
      <w:proofErr w:type="spellStart"/>
      <w:r w:rsidRPr="00857962">
        <w:rPr>
          <w:sz w:val="28"/>
          <w:szCs w:val="28"/>
        </w:rPr>
        <w:t>coordinate</w:t>
      </w:r>
      <w:proofErr w:type="spellEnd"/>
      <w:r w:rsidRPr="00857962">
        <w:rPr>
          <w:sz w:val="28"/>
          <w:szCs w:val="28"/>
        </w:rPr>
        <w:t xml:space="preserve"> </w:t>
      </w:r>
      <w:proofErr w:type="spellStart"/>
      <w:r w:rsidRPr="00857962">
        <w:rPr>
          <w:sz w:val="28"/>
          <w:szCs w:val="28"/>
        </w:rPr>
        <w:t>measuring</w:t>
      </w:r>
      <w:proofErr w:type="spellEnd"/>
      <w:r w:rsidRPr="00857962">
        <w:rPr>
          <w:sz w:val="28"/>
          <w:szCs w:val="28"/>
        </w:rPr>
        <w:t xml:space="preserve"> </w:t>
      </w:r>
      <w:proofErr w:type="spellStart"/>
      <w:r w:rsidRPr="00857962">
        <w:rPr>
          <w:sz w:val="28"/>
          <w:szCs w:val="28"/>
        </w:rPr>
        <w:t>machines</w:t>
      </w:r>
      <w:proofErr w:type="spellEnd"/>
      <w:r w:rsidRPr="00857962">
        <w:rPr>
          <w:sz w:val="28"/>
          <w:szCs w:val="28"/>
        </w:rPr>
        <w:t xml:space="preserve"> (mobile and </w:t>
      </w:r>
      <w:proofErr w:type="spellStart"/>
      <w:r w:rsidRPr="00857962">
        <w:rPr>
          <w:sz w:val="28"/>
          <w:szCs w:val="28"/>
        </w:rPr>
        <w:t>stacionare</w:t>
      </w:r>
      <w:proofErr w:type="spellEnd"/>
      <w:r w:rsidRPr="00857962">
        <w:rPr>
          <w:sz w:val="28"/>
          <w:szCs w:val="28"/>
        </w:rPr>
        <w:t>)</w:t>
      </w:r>
    </w:p>
    <w:p w14:paraId="0C1D7503" w14:textId="329367D6" w:rsidR="00CB6C3E" w:rsidRPr="00857962" w:rsidRDefault="00CB6C3E" w:rsidP="005A5F40">
      <w:pPr>
        <w:pStyle w:val="Otzky"/>
        <w:ind w:left="567" w:hanging="567"/>
        <w:rPr>
          <w:sz w:val="28"/>
          <w:szCs w:val="28"/>
        </w:rPr>
      </w:pPr>
      <w:proofErr w:type="spellStart"/>
      <w:r w:rsidRPr="00857962">
        <w:rPr>
          <w:sz w:val="28"/>
          <w:szCs w:val="28"/>
        </w:rPr>
        <w:t>Deviations</w:t>
      </w:r>
      <w:proofErr w:type="spellEnd"/>
      <w:r w:rsidRPr="00857962">
        <w:rPr>
          <w:sz w:val="28"/>
          <w:szCs w:val="28"/>
        </w:rPr>
        <w:t xml:space="preserve"> </w:t>
      </w:r>
      <w:proofErr w:type="spellStart"/>
      <w:r w:rsidRPr="00857962">
        <w:rPr>
          <w:sz w:val="28"/>
          <w:szCs w:val="28"/>
        </w:rPr>
        <w:t>of</w:t>
      </w:r>
      <w:proofErr w:type="spellEnd"/>
      <w:r w:rsidRPr="00857962">
        <w:rPr>
          <w:sz w:val="28"/>
          <w:szCs w:val="28"/>
        </w:rPr>
        <w:t xml:space="preserve"> </w:t>
      </w:r>
      <w:proofErr w:type="spellStart"/>
      <w:r w:rsidRPr="00857962">
        <w:rPr>
          <w:sz w:val="28"/>
          <w:szCs w:val="28"/>
        </w:rPr>
        <w:t>shape</w:t>
      </w:r>
      <w:proofErr w:type="spellEnd"/>
      <w:r w:rsidRPr="00857962">
        <w:rPr>
          <w:sz w:val="28"/>
          <w:szCs w:val="28"/>
        </w:rPr>
        <w:t xml:space="preserve"> and </w:t>
      </w:r>
      <w:proofErr w:type="spellStart"/>
      <w:r w:rsidRPr="00857962">
        <w:rPr>
          <w:sz w:val="28"/>
          <w:szCs w:val="28"/>
        </w:rPr>
        <w:t>positions</w:t>
      </w:r>
      <w:proofErr w:type="spellEnd"/>
      <w:r w:rsidRPr="00857962">
        <w:rPr>
          <w:sz w:val="28"/>
          <w:szCs w:val="28"/>
        </w:rPr>
        <w:t xml:space="preserve"> (</w:t>
      </w:r>
      <w:proofErr w:type="spellStart"/>
      <w:r w:rsidRPr="00857962">
        <w:rPr>
          <w:sz w:val="28"/>
          <w:szCs w:val="28"/>
        </w:rPr>
        <w:t>definitions</w:t>
      </w:r>
      <w:proofErr w:type="spellEnd"/>
      <w:r w:rsidRPr="00857962">
        <w:rPr>
          <w:sz w:val="28"/>
          <w:szCs w:val="28"/>
        </w:rPr>
        <w:t xml:space="preserve">, </w:t>
      </w:r>
      <w:proofErr w:type="spellStart"/>
      <w:r w:rsidRPr="00857962">
        <w:rPr>
          <w:sz w:val="28"/>
          <w:szCs w:val="28"/>
        </w:rPr>
        <w:t>control</w:t>
      </w:r>
      <w:proofErr w:type="spellEnd"/>
      <w:r w:rsidRPr="00857962">
        <w:rPr>
          <w:sz w:val="28"/>
          <w:szCs w:val="28"/>
        </w:rPr>
        <w:t xml:space="preserve"> </w:t>
      </w:r>
      <w:proofErr w:type="spellStart"/>
      <w:r w:rsidRPr="00857962">
        <w:rPr>
          <w:sz w:val="28"/>
          <w:szCs w:val="28"/>
        </w:rPr>
        <w:t>methods</w:t>
      </w:r>
      <w:proofErr w:type="spellEnd"/>
      <w:r w:rsidRPr="00857962">
        <w:rPr>
          <w:sz w:val="28"/>
          <w:szCs w:val="28"/>
        </w:rPr>
        <w:t xml:space="preserve">, </w:t>
      </w:r>
      <w:proofErr w:type="spellStart"/>
      <w:r w:rsidRPr="00857962">
        <w:rPr>
          <w:sz w:val="28"/>
          <w:szCs w:val="28"/>
        </w:rPr>
        <w:t>gauges</w:t>
      </w:r>
      <w:proofErr w:type="spellEnd"/>
      <w:r w:rsidRPr="00857962">
        <w:rPr>
          <w:sz w:val="28"/>
          <w:szCs w:val="28"/>
        </w:rPr>
        <w:t>)</w:t>
      </w:r>
      <w:r w:rsidR="005A5F40" w:rsidRPr="00857962">
        <w:rPr>
          <w:sz w:val="28"/>
          <w:szCs w:val="28"/>
        </w:rPr>
        <w:t>.</w:t>
      </w:r>
    </w:p>
    <w:p w14:paraId="611EB7AC" w14:textId="600ECB20" w:rsidR="00CB6C3E" w:rsidRPr="00857962" w:rsidRDefault="00CB6C3E" w:rsidP="005A5F40">
      <w:pPr>
        <w:pStyle w:val="Otzky"/>
        <w:ind w:left="567" w:hanging="567"/>
        <w:rPr>
          <w:sz w:val="28"/>
          <w:szCs w:val="28"/>
        </w:rPr>
      </w:pPr>
      <w:r w:rsidRPr="00857962">
        <w:rPr>
          <w:sz w:val="28"/>
          <w:szCs w:val="28"/>
        </w:rPr>
        <w:t xml:space="preserve">Basic </w:t>
      </w:r>
      <w:proofErr w:type="spellStart"/>
      <w:r w:rsidRPr="00857962">
        <w:rPr>
          <w:sz w:val="28"/>
          <w:szCs w:val="28"/>
        </w:rPr>
        <w:t>tools</w:t>
      </w:r>
      <w:proofErr w:type="spellEnd"/>
      <w:r w:rsidRPr="00857962">
        <w:rPr>
          <w:sz w:val="28"/>
          <w:szCs w:val="28"/>
        </w:rPr>
        <w:t xml:space="preserve"> and </w:t>
      </w:r>
      <w:proofErr w:type="spellStart"/>
      <w:r w:rsidRPr="00857962">
        <w:rPr>
          <w:sz w:val="28"/>
          <w:szCs w:val="28"/>
        </w:rPr>
        <w:t>quality</w:t>
      </w:r>
      <w:proofErr w:type="spellEnd"/>
      <w:r w:rsidRPr="00857962">
        <w:rPr>
          <w:sz w:val="28"/>
          <w:szCs w:val="28"/>
        </w:rPr>
        <w:t xml:space="preserve"> management </w:t>
      </w:r>
      <w:proofErr w:type="spellStart"/>
      <w:r w:rsidRPr="00857962">
        <w:rPr>
          <w:sz w:val="28"/>
          <w:szCs w:val="28"/>
        </w:rPr>
        <w:t>systems</w:t>
      </w:r>
      <w:proofErr w:type="spellEnd"/>
      <w:r w:rsidR="005A5F40" w:rsidRPr="00857962">
        <w:rPr>
          <w:sz w:val="28"/>
          <w:szCs w:val="28"/>
        </w:rPr>
        <w:t>.</w:t>
      </w:r>
    </w:p>
    <w:p w14:paraId="72793B8A" w14:textId="1B8BDFA0" w:rsidR="00CB6C3E" w:rsidRPr="00857962" w:rsidRDefault="00CB6C3E" w:rsidP="005A5F40">
      <w:pPr>
        <w:pStyle w:val="Otzky"/>
        <w:ind w:left="567" w:hanging="567"/>
        <w:rPr>
          <w:sz w:val="28"/>
          <w:szCs w:val="28"/>
        </w:rPr>
      </w:pPr>
      <w:proofErr w:type="spellStart"/>
      <w:r w:rsidRPr="00857962">
        <w:rPr>
          <w:sz w:val="28"/>
          <w:szCs w:val="28"/>
        </w:rPr>
        <w:t>Methods</w:t>
      </w:r>
      <w:proofErr w:type="spellEnd"/>
      <w:r w:rsidRPr="00857962">
        <w:rPr>
          <w:sz w:val="28"/>
          <w:szCs w:val="28"/>
        </w:rPr>
        <w:t xml:space="preserve"> </w:t>
      </w:r>
      <w:proofErr w:type="spellStart"/>
      <w:r w:rsidRPr="00857962">
        <w:rPr>
          <w:sz w:val="28"/>
          <w:szCs w:val="28"/>
        </w:rPr>
        <w:t>used</w:t>
      </w:r>
      <w:proofErr w:type="spellEnd"/>
      <w:r w:rsidRPr="00857962">
        <w:rPr>
          <w:sz w:val="28"/>
          <w:szCs w:val="28"/>
        </w:rPr>
        <w:t xml:space="preserve"> in </w:t>
      </w:r>
      <w:proofErr w:type="spellStart"/>
      <w:r w:rsidRPr="00857962">
        <w:rPr>
          <w:sz w:val="28"/>
          <w:szCs w:val="28"/>
        </w:rPr>
        <w:t>quality</w:t>
      </w:r>
      <w:proofErr w:type="spellEnd"/>
      <w:r w:rsidRPr="00857962">
        <w:rPr>
          <w:sz w:val="28"/>
          <w:szCs w:val="28"/>
        </w:rPr>
        <w:t xml:space="preserve"> </w:t>
      </w:r>
      <w:proofErr w:type="spellStart"/>
      <w:r w:rsidRPr="00857962">
        <w:rPr>
          <w:sz w:val="28"/>
          <w:szCs w:val="28"/>
        </w:rPr>
        <w:t>planning</w:t>
      </w:r>
      <w:proofErr w:type="spellEnd"/>
      <w:r w:rsidRPr="00857962">
        <w:rPr>
          <w:sz w:val="28"/>
          <w:szCs w:val="28"/>
        </w:rPr>
        <w:t xml:space="preserve"> and </w:t>
      </w:r>
      <w:proofErr w:type="spellStart"/>
      <w:r w:rsidRPr="00857962">
        <w:rPr>
          <w:sz w:val="28"/>
          <w:szCs w:val="28"/>
        </w:rPr>
        <w:t>for</w:t>
      </w:r>
      <w:proofErr w:type="spellEnd"/>
      <w:r w:rsidRPr="00857962">
        <w:rPr>
          <w:sz w:val="28"/>
          <w:szCs w:val="28"/>
        </w:rPr>
        <w:t xml:space="preserve"> </w:t>
      </w:r>
      <w:proofErr w:type="spellStart"/>
      <w:r w:rsidRPr="00857962">
        <w:rPr>
          <w:sz w:val="28"/>
          <w:szCs w:val="28"/>
        </w:rPr>
        <w:t>process</w:t>
      </w:r>
      <w:proofErr w:type="spellEnd"/>
      <w:r w:rsidRPr="00857962">
        <w:rPr>
          <w:sz w:val="28"/>
          <w:szCs w:val="28"/>
        </w:rPr>
        <w:t xml:space="preserve"> monitoring and </w:t>
      </w:r>
      <w:proofErr w:type="spellStart"/>
      <w:r w:rsidRPr="00857962">
        <w:rPr>
          <w:sz w:val="28"/>
          <w:szCs w:val="28"/>
        </w:rPr>
        <w:t>improvement</w:t>
      </w:r>
      <w:proofErr w:type="spellEnd"/>
      <w:r w:rsidRPr="00857962">
        <w:rPr>
          <w:sz w:val="28"/>
          <w:szCs w:val="28"/>
        </w:rPr>
        <w:t xml:space="preserve"> (FMEA, 8D report, APQP, PPAP, SPC-</w:t>
      </w:r>
      <w:proofErr w:type="spellStart"/>
      <w:r w:rsidRPr="00857962">
        <w:rPr>
          <w:sz w:val="28"/>
          <w:szCs w:val="28"/>
        </w:rPr>
        <w:t>diagrams</w:t>
      </w:r>
      <w:proofErr w:type="spellEnd"/>
      <w:r w:rsidRPr="00857962">
        <w:rPr>
          <w:sz w:val="28"/>
          <w:szCs w:val="28"/>
        </w:rPr>
        <w:t>...)</w:t>
      </w:r>
      <w:r w:rsidR="005A5F40" w:rsidRPr="00857962">
        <w:rPr>
          <w:sz w:val="28"/>
          <w:szCs w:val="28"/>
        </w:rPr>
        <w:t>.</w:t>
      </w:r>
    </w:p>
    <w:p w14:paraId="606882BC" w14:textId="20B1C489" w:rsidR="00F44BC5" w:rsidRPr="00857962" w:rsidRDefault="00F44BC5" w:rsidP="005A5F40">
      <w:pPr>
        <w:pStyle w:val="Otzky"/>
        <w:ind w:left="567" w:hanging="567"/>
        <w:rPr>
          <w:sz w:val="28"/>
          <w:szCs w:val="28"/>
          <w:lang w:val="en-GB"/>
        </w:rPr>
      </w:pPr>
      <w:r w:rsidRPr="00857962">
        <w:rPr>
          <w:sz w:val="28"/>
          <w:szCs w:val="28"/>
          <w:lang w:val="en-GB"/>
        </w:rPr>
        <w:t>The stages of technological design, the flow chart of systematic design.</w:t>
      </w:r>
    </w:p>
    <w:p w14:paraId="246C5950" w14:textId="3D6CB3A1" w:rsidR="00F44BC5" w:rsidRPr="00857962" w:rsidRDefault="00F44BC5" w:rsidP="005A5F40">
      <w:pPr>
        <w:pStyle w:val="Otzky"/>
        <w:ind w:left="567" w:hanging="567"/>
        <w:rPr>
          <w:sz w:val="28"/>
          <w:szCs w:val="28"/>
          <w:lang w:val="en-GB"/>
        </w:rPr>
      </w:pPr>
      <w:r w:rsidRPr="00857962">
        <w:rPr>
          <w:sz w:val="28"/>
          <w:szCs w:val="28"/>
          <w:lang w:val="en-GB"/>
        </w:rPr>
        <w:t>The issue of the economical use of production system elements – capacity calculations.</w:t>
      </w:r>
    </w:p>
    <w:p w14:paraId="6BAB24EE" w14:textId="0E708B0B" w:rsidR="00F44BC5" w:rsidRPr="00857962" w:rsidRDefault="00F44BC5" w:rsidP="005A5F40">
      <w:pPr>
        <w:pStyle w:val="Otzky"/>
        <w:ind w:left="567" w:hanging="567"/>
        <w:rPr>
          <w:sz w:val="28"/>
          <w:szCs w:val="28"/>
          <w:lang w:val="en-GB"/>
        </w:rPr>
      </w:pPr>
      <w:r w:rsidRPr="00857962">
        <w:rPr>
          <w:sz w:val="28"/>
          <w:szCs w:val="28"/>
          <w:lang w:val="en-GB"/>
        </w:rPr>
        <w:t>The procedures and methods of the placement of objects, machines, and workplaces.</w:t>
      </w:r>
    </w:p>
    <w:p w14:paraId="1FB4BA9F" w14:textId="19AEAD67" w:rsidR="00F44BC5" w:rsidRPr="00857962" w:rsidRDefault="00F44BC5" w:rsidP="005A5F40">
      <w:pPr>
        <w:pStyle w:val="Otzky"/>
        <w:ind w:left="567" w:hanging="567"/>
        <w:rPr>
          <w:sz w:val="28"/>
          <w:szCs w:val="28"/>
          <w:lang w:val="en-GB"/>
        </w:rPr>
      </w:pPr>
      <w:r w:rsidRPr="00857962">
        <w:rPr>
          <w:sz w:val="28"/>
          <w:szCs w:val="28"/>
          <w:lang w:val="en-GB"/>
        </w:rPr>
        <w:lastRenderedPageBreak/>
        <w:t>Fire protection principles in design, workplace lighting, noise.</w:t>
      </w:r>
    </w:p>
    <w:p w14:paraId="507285C2" w14:textId="3178D517" w:rsidR="00F44BC5" w:rsidRPr="00857962" w:rsidRDefault="00F44BC5" w:rsidP="005A5F40">
      <w:pPr>
        <w:pStyle w:val="Otzky"/>
        <w:ind w:left="567" w:hanging="567"/>
        <w:rPr>
          <w:sz w:val="28"/>
          <w:szCs w:val="28"/>
          <w:lang w:val="en-GB"/>
        </w:rPr>
      </w:pPr>
      <w:r w:rsidRPr="00857962">
        <w:rPr>
          <w:sz w:val="28"/>
          <w:szCs w:val="28"/>
          <w:lang w:val="en-GB"/>
        </w:rPr>
        <w:t>The definition of the concept of production and production management, production management goals, production management hierarchy, the position of production in the company management system.</w:t>
      </w:r>
    </w:p>
    <w:p w14:paraId="04656EA6" w14:textId="3119CDD4" w:rsidR="005C5C24" w:rsidRPr="00857962" w:rsidRDefault="005C5C24" w:rsidP="005A5F40">
      <w:pPr>
        <w:pStyle w:val="Otzky"/>
        <w:ind w:left="567" w:hanging="567"/>
        <w:rPr>
          <w:sz w:val="28"/>
          <w:szCs w:val="28"/>
          <w:lang w:val="en-GB"/>
        </w:rPr>
      </w:pPr>
      <w:r w:rsidRPr="00857962">
        <w:rPr>
          <w:sz w:val="28"/>
          <w:szCs w:val="28"/>
          <w:lang w:val="en-GB"/>
        </w:rPr>
        <w:t xml:space="preserve">Fixtures – definition, classification, application, jig and fixture construction, permanent jigs and fixtures, modular fixtures and general-purpose </w:t>
      </w:r>
      <w:proofErr w:type="spellStart"/>
      <w:r w:rsidRPr="00857962">
        <w:rPr>
          <w:sz w:val="28"/>
          <w:szCs w:val="28"/>
          <w:lang w:val="en-GB"/>
        </w:rPr>
        <w:t>workholders</w:t>
      </w:r>
      <w:proofErr w:type="spellEnd"/>
      <w:r w:rsidRPr="00857962">
        <w:rPr>
          <w:sz w:val="28"/>
          <w:szCs w:val="28"/>
          <w:lang w:val="en-GB"/>
        </w:rPr>
        <w:t>.</w:t>
      </w:r>
    </w:p>
    <w:p w14:paraId="42528403" w14:textId="33B8A438" w:rsidR="005C5C24" w:rsidRPr="00857962" w:rsidRDefault="005C5C24" w:rsidP="005A5F40">
      <w:pPr>
        <w:pStyle w:val="Otzky"/>
        <w:ind w:left="567" w:hanging="567"/>
        <w:rPr>
          <w:sz w:val="28"/>
          <w:szCs w:val="28"/>
          <w:lang w:val="en-GB"/>
        </w:rPr>
      </w:pPr>
      <w:r w:rsidRPr="00857962">
        <w:rPr>
          <w:sz w:val="28"/>
          <w:szCs w:val="28"/>
          <w:lang w:val="en-GB"/>
        </w:rPr>
        <w:t xml:space="preserve">Basic principles of locating – locational accuracy, locators and supports. </w:t>
      </w:r>
    </w:p>
    <w:p w14:paraId="729F3949" w14:textId="438D699F" w:rsidR="005C5C24" w:rsidRPr="00857962" w:rsidRDefault="005C5C24" w:rsidP="005A5F40">
      <w:pPr>
        <w:pStyle w:val="Otzky"/>
        <w:ind w:left="567" w:hanging="567"/>
        <w:rPr>
          <w:sz w:val="28"/>
          <w:szCs w:val="28"/>
          <w:lang w:val="en-GB"/>
        </w:rPr>
      </w:pPr>
      <w:r w:rsidRPr="00857962">
        <w:rPr>
          <w:sz w:val="28"/>
          <w:szCs w:val="28"/>
          <w:lang w:val="en-GB"/>
        </w:rPr>
        <w:t>Clamping devices – strap-, screw-, edge-, C-, swing C -, shark-, cam- and toggle clamps.</w:t>
      </w:r>
    </w:p>
    <w:p w14:paraId="61658953" w14:textId="3CE6D292" w:rsidR="005C5C24" w:rsidRPr="00857962" w:rsidRDefault="005C5C24" w:rsidP="005A5F40">
      <w:pPr>
        <w:pStyle w:val="Otzky"/>
        <w:ind w:left="567" w:hanging="567"/>
        <w:rPr>
          <w:sz w:val="28"/>
          <w:szCs w:val="28"/>
          <w:lang w:val="en-GB"/>
        </w:rPr>
      </w:pPr>
      <w:r w:rsidRPr="00857962">
        <w:rPr>
          <w:sz w:val="28"/>
          <w:szCs w:val="28"/>
          <w:lang w:val="en-GB"/>
        </w:rPr>
        <w:t>Jig construction – template-, plate-, table- and indexing jigs, drill bushings.</w:t>
      </w:r>
    </w:p>
    <w:p w14:paraId="2D50DE72" w14:textId="2730F0A0" w:rsidR="005A5F40" w:rsidRPr="00857962" w:rsidRDefault="005A5F40" w:rsidP="005A5F40">
      <w:pPr>
        <w:pStyle w:val="Otzky"/>
        <w:ind w:left="567" w:hanging="567"/>
        <w:rPr>
          <w:sz w:val="28"/>
          <w:szCs w:val="28"/>
        </w:rPr>
      </w:pPr>
      <w:proofErr w:type="spellStart"/>
      <w:r w:rsidRPr="00857962">
        <w:rPr>
          <w:sz w:val="28"/>
          <w:szCs w:val="28"/>
        </w:rPr>
        <w:t>Assembly</w:t>
      </w:r>
      <w:proofErr w:type="spellEnd"/>
      <w:r w:rsidRPr="00857962">
        <w:rPr>
          <w:sz w:val="28"/>
          <w:szCs w:val="28"/>
        </w:rPr>
        <w:t xml:space="preserve"> </w:t>
      </w:r>
      <w:proofErr w:type="spellStart"/>
      <w:r w:rsidRPr="00857962">
        <w:rPr>
          <w:sz w:val="28"/>
          <w:szCs w:val="28"/>
        </w:rPr>
        <w:t>Elements</w:t>
      </w:r>
      <w:proofErr w:type="spellEnd"/>
      <w:r w:rsidRPr="00857962">
        <w:rPr>
          <w:sz w:val="28"/>
          <w:szCs w:val="28"/>
        </w:rPr>
        <w:t xml:space="preserve"> and Systems.</w:t>
      </w:r>
    </w:p>
    <w:p w14:paraId="12729003" w14:textId="5244745D" w:rsidR="005A5F40" w:rsidRPr="00857962" w:rsidRDefault="005A5F40" w:rsidP="005A5F40">
      <w:pPr>
        <w:pStyle w:val="Otzky"/>
        <w:ind w:left="567" w:hanging="567"/>
        <w:rPr>
          <w:sz w:val="28"/>
          <w:szCs w:val="28"/>
        </w:rPr>
      </w:pPr>
      <w:proofErr w:type="spellStart"/>
      <w:r w:rsidRPr="00857962">
        <w:rPr>
          <w:sz w:val="28"/>
          <w:szCs w:val="28"/>
        </w:rPr>
        <w:t>Assembly</w:t>
      </w:r>
      <w:proofErr w:type="spellEnd"/>
      <w:r w:rsidRPr="00857962">
        <w:rPr>
          <w:sz w:val="28"/>
          <w:szCs w:val="28"/>
        </w:rPr>
        <w:t xml:space="preserve"> </w:t>
      </w:r>
      <w:proofErr w:type="spellStart"/>
      <w:r w:rsidRPr="00857962">
        <w:rPr>
          <w:sz w:val="28"/>
          <w:szCs w:val="28"/>
        </w:rPr>
        <w:t>Methods</w:t>
      </w:r>
      <w:proofErr w:type="spellEnd"/>
      <w:r w:rsidRPr="00857962">
        <w:rPr>
          <w:sz w:val="28"/>
          <w:szCs w:val="28"/>
        </w:rPr>
        <w:t>.</w:t>
      </w:r>
    </w:p>
    <w:p w14:paraId="403422B7" w14:textId="3932C96F" w:rsidR="005A5F40" w:rsidRPr="00857962" w:rsidRDefault="005A5F40" w:rsidP="005A5F40">
      <w:pPr>
        <w:pStyle w:val="Otzky"/>
        <w:ind w:left="567" w:hanging="567"/>
        <w:rPr>
          <w:sz w:val="28"/>
          <w:szCs w:val="28"/>
          <w:lang w:val="en-GB"/>
        </w:rPr>
      </w:pPr>
      <w:proofErr w:type="spellStart"/>
      <w:r w:rsidRPr="00857962">
        <w:rPr>
          <w:sz w:val="28"/>
          <w:szCs w:val="28"/>
        </w:rPr>
        <w:t>Assembly</w:t>
      </w:r>
      <w:proofErr w:type="spellEnd"/>
      <w:r w:rsidRPr="00857962">
        <w:rPr>
          <w:sz w:val="28"/>
          <w:szCs w:val="28"/>
        </w:rPr>
        <w:t xml:space="preserve"> </w:t>
      </w:r>
      <w:proofErr w:type="spellStart"/>
      <w:r w:rsidRPr="00857962">
        <w:rPr>
          <w:sz w:val="28"/>
          <w:szCs w:val="28"/>
        </w:rPr>
        <w:t>Organization</w:t>
      </w:r>
      <w:proofErr w:type="spellEnd"/>
      <w:r w:rsidRPr="00857962">
        <w:rPr>
          <w:sz w:val="28"/>
          <w:szCs w:val="28"/>
        </w:rPr>
        <w:t xml:space="preserve">, Lines </w:t>
      </w:r>
      <w:r w:rsidR="00F96123" w:rsidRPr="00857962">
        <w:rPr>
          <w:sz w:val="28"/>
          <w:szCs w:val="28"/>
        </w:rPr>
        <w:t>and</w:t>
      </w:r>
      <w:r w:rsidRPr="00857962">
        <w:rPr>
          <w:sz w:val="28"/>
          <w:szCs w:val="28"/>
        </w:rPr>
        <w:t xml:space="preserve"> </w:t>
      </w:r>
      <w:proofErr w:type="spellStart"/>
      <w:r w:rsidRPr="00857962">
        <w:rPr>
          <w:sz w:val="28"/>
          <w:szCs w:val="28"/>
        </w:rPr>
        <w:t>Rationalization</w:t>
      </w:r>
      <w:proofErr w:type="spellEnd"/>
      <w:r w:rsidRPr="00857962">
        <w:rPr>
          <w:sz w:val="28"/>
          <w:szCs w:val="28"/>
        </w:rPr>
        <w:t>.</w:t>
      </w:r>
    </w:p>
    <w:sectPr w:rsidR="005A5F40" w:rsidRPr="00857962" w:rsidSect="001C1941">
      <w:headerReference w:type="default" r:id="rId7"/>
      <w:pgSz w:w="11906" w:h="16838"/>
      <w:pgMar w:top="1417" w:right="1417" w:bottom="1135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027E2" w14:textId="77777777" w:rsidR="00577422" w:rsidRDefault="00577422" w:rsidP="001C1941">
      <w:pPr>
        <w:spacing w:after="0" w:line="240" w:lineRule="auto"/>
      </w:pPr>
      <w:r>
        <w:separator/>
      </w:r>
    </w:p>
  </w:endnote>
  <w:endnote w:type="continuationSeparator" w:id="0">
    <w:p w14:paraId="07771393" w14:textId="77777777" w:rsidR="00577422" w:rsidRDefault="00577422" w:rsidP="001C19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E9F26" w14:textId="77777777" w:rsidR="00577422" w:rsidRDefault="00577422" w:rsidP="001C1941">
      <w:pPr>
        <w:spacing w:after="0" w:line="240" w:lineRule="auto"/>
      </w:pPr>
      <w:r>
        <w:separator/>
      </w:r>
    </w:p>
  </w:footnote>
  <w:footnote w:type="continuationSeparator" w:id="0">
    <w:p w14:paraId="21008D96" w14:textId="77777777" w:rsidR="00577422" w:rsidRDefault="00577422" w:rsidP="001C19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40C57" w14:textId="585A206A" w:rsidR="001C1941" w:rsidRDefault="004A3679">
    <w:pPr>
      <w:pStyle w:val="Zhlav"/>
    </w:pPr>
    <w:r>
      <w:rPr>
        <w:rFonts w:ascii="Calibri" w:eastAsia="Calibri" w:hAnsi="Calibri" w:cs="Calibri"/>
        <w:b/>
        <w:noProof/>
        <w:color w:val="000000"/>
        <w:sz w:val="20"/>
        <w:szCs w:val="20"/>
      </w:rPr>
      <w:drawing>
        <wp:anchor distT="0" distB="0" distL="114300" distR="114300" simplePos="0" relativeHeight="251659264" behindDoc="0" locked="0" layoutInCell="1" allowOverlap="1" wp14:anchorId="149A596D" wp14:editId="66E00970">
          <wp:simplePos x="0" y="0"/>
          <wp:positionH relativeFrom="column">
            <wp:posOffset>-228600</wp:posOffset>
          </wp:positionH>
          <wp:positionV relativeFrom="paragraph">
            <wp:posOffset>-635</wp:posOffset>
          </wp:positionV>
          <wp:extent cx="3632200" cy="908050"/>
          <wp:effectExtent l="0" t="0" r="6350" b="6350"/>
          <wp:wrapNone/>
          <wp:docPr id="2" name="Obrázek 2" descr="Obsah obrázku text, Písmo, design, průvod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" descr="Obsah obrázku text, Písmo, design, průvod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32200" cy="908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71D9E"/>
    <w:multiLevelType w:val="hybridMultilevel"/>
    <w:tmpl w:val="46E8A46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14810"/>
    <w:multiLevelType w:val="hybridMultilevel"/>
    <w:tmpl w:val="8126ED0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754FE4"/>
    <w:multiLevelType w:val="hybridMultilevel"/>
    <w:tmpl w:val="5F522314"/>
    <w:lvl w:ilvl="0" w:tplc="069CD524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6A54B0"/>
    <w:multiLevelType w:val="hybridMultilevel"/>
    <w:tmpl w:val="071AE346"/>
    <w:lvl w:ilvl="0" w:tplc="069CD524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46" w:hanging="360"/>
      </w:pPr>
    </w:lvl>
    <w:lvl w:ilvl="2" w:tplc="0405001B" w:tentative="1">
      <w:start w:val="1"/>
      <w:numFmt w:val="lowerRoman"/>
      <w:lvlText w:val="%3."/>
      <w:lvlJc w:val="right"/>
      <w:pPr>
        <w:ind w:left="1866" w:hanging="180"/>
      </w:pPr>
    </w:lvl>
    <w:lvl w:ilvl="3" w:tplc="0405000F" w:tentative="1">
      <w:start w:val="1"/>
      <w:numFmt w:val="decimal"/>
      <w:lvlText w:val="%4."/>
      <w:lvlJc w:val="left"/>
      <w:pPr>
        <w:ind w:left="2586" w:hanging="360"/>
      </w:pPr>
    </w:lvl>
    <w:lvl w:ilvl="4" w:tplc="04050019" w:tentative="1">
      <w:start w:val="1"/>
      <w:numFmt w:val="lowerLetter"/>
      <w:lvlText w:val="%5."/>
      <w:lvlJc w:val="left"/>
      <w:pPr>
        <w:ind w:left="3306" w:hanging="360"/>
      </w:pPr>
    </w:lvl>
    <w:lvl w:ilvl="5" w:tplc="0405001B" w:tentative="1">
      <w:start w:val="1"/>
      <w:numFmt w:val="lowerRoman"/>
      <w:lvlText w:val="%6."/>
      <w:lvlJc w:val="right"/>
      <w:pPr>
        <w:ind w:left="4026" w:hanging="180"/>
      </w:pPr>
    </w:lvl>
    <w:lvl w:ilvl="6" w:tplc="0405000F" w:tentative="1">
      <w:start w:val="1"/>
      <w:numFmt w:val="decimal"/>
      <w:lvlText w:val="%7."/>
      <w:lvlJc w:val="left"/>
      <w:pPr>
        <w:ind w:left="4746" w:hanging="360"/>
      </w:pPr>
    </w:lvl>
    <w:lvl w:ilvl="7" w:tplc="04050019" w:tentative="1">
      <w:start w:val="1"/>
      <w:numFmt w:val="lowerLetter"/>
      <w:lvlText w:val="%8."/>
      <w:lvlJc w:val="left"/>
      <w:pPr>
        <w:ind w:left="5466" w:hanging="360"/>
      </w:pPr>
    </w:lvl>
    <w:lvl w:ilvl="8" w:tplc="040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4" w15:restartNumberingAfterBreak="0">
    <w:nsid w:val="447E516C"/>
    <w:multiLevelType w:val="hybridMultilevel"/>
    <w:tmpl w:val="DA0818C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B64457"/>
    <w:multiLevelType w:val="hybridMultilevel"/>
    <w:tmpl w:val="59B6007E"/>
    <w:lvl w:ilvl="0" w:tplc="C032E55C">
      <w:start w:val="1"/>
      <w:numFmt w:val="decimal"/>
      <w:pStyle w:val="Otzky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756CB1"/>
    <w:multiLevelType w:val="hybridMultilevel"/>
    <w:tmpl w:val="131C8A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85614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02222169">
    <w:abstractNumId w:val="3"/>
  </w:num>
  <w:num w:numId="3" w16cid:durableId="1289553245">
    <w:abstractNumId w:val="0"/>
  </w:num>
  <w:num w:numId="4" w16cid:durableId="1004741068">
    <w:abstractNumId w:val="2"/>
  </w:num>
  <w:num w:numId="5" w16cid:durableId="619144487">
    <w:abstractNumId w:val="1"/>
  </w:num>
  <w:num w:numId="6" w16cid:durableId="1867596227">
    <w:abstractNumId w:val="4"/>
  </w:num>
  <w:num w:numId="7" w16cid:durableId="1929072875">
    <w:abstractNumId w:val="6"/>
  </w:num>
  <w:num w:numId="8" w16cid:durableId="2807730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6207"/>
    <w:rsid w:val="0002764D"/>
    <w:rsid w:val="000759DD"/>
    <w:rsid w:val="000A5F7A"/>
    <w:rsid w:val="000B1791"/>
    <w:rsid w:val="0010564F"/>
    <w:rsid w:val="001C1941"/>
    <w:rsid w:val="001C7ED5"/>
    <w:rsid w:val="001E08B8"/>
    <w:rsid w:val="00240E72"/>
    <w:rsid w:val="00297EF3"/>
    <w:rsid w:val="002F30F3"/>
    <w:rsid w:val="00325DEB"/>
    <w:rsid w:val="00330A9F"/>
    <w:rsid w:val="003B7BFC"/>
    <w:rsid w:val="003C49EA"/>
    <w:rsid w:val="003C67C1"/>
    <w:rsid w:val="00422139"/>
    <w:rsid w:val="004322F6"/>
    <w:rsid w:val="00461CB9"/>
    <w:rsid w:val="00475423"/>
    <w:rsid w:val="004A3679"/>
    <w:rsid w:val="004B5DF6"/>
    <w:rsid w:val="00533808"/>
    <w:rsid w:val="00556B32"/>
    <w:rsid w:val="005666D0"/>
    <w:rsid w:val="00577422"/>
    <w:rsid w:val="005A5F40"/>
    <w:rsid w:val="005C5C24"/>
    <w:rsid w:val="00653051"/>
    <w:rsid w:val="006A5353"/>
    <w:rsid w:val="00714052"/>
    <w:rsid w:val="00734C6E"/>
    <w:rsid w:val="00785655"/>
    <w:rsid w:val="00790B78"/>
    <w:rsid w:val="0079227E"/>
    <w:rsid w:val="007D59E9"/>
    <w:rsid w:val="00840A20"/>
    <w:rsid w:val="00841CBC"/>
    <w:rsid w:val="00857962"/>
    <w:rsid w:val="009001C9"/>
    <w:rsid w:val="00955545"/>
    <w:rsid w:val="009B1311"/>
    <w:rsid w:val="009C5085"/>
    <w:rsid w:val="00A0161B"/>
    <w:rsid w:val="00B4269C"/>
    <w:rsid w:val="00B47FAA"/>
    <w:rsid w:val="00BE2A01"/>
    <w:rsid w:val="00C205BD"/>
    <w:rsid w:val="00C2499C"/>
    <w:rsid w:val="00C25585"/>
    <w:rsid w:val="00C412E5"/>
    <w:rsid w:val="00CB6C3E"/>
    <w:rsid w:val="00D55968"/>
    <w:rsid w:val="00D64BC5"/>
    <w:rsid w:val="00D655A9"/>
    <w:rsid w:val="00DE732B"/>
    <w:rsid w:val="00DF70A3"/>
    <w:rsid w:val="00EF5A39"/>
    <w:rsid w:val="00F26207"/>
    <w:rsid w:val="00F44BC5"/>
    <w:rsid w:val="00F61376"/>
    <w:rsid w:val="00F61C8F"/>
    <w:rsid w:val="00F91240"/>
    <w:rsid w:val="00F96123"/>
    <w:rsid w:val="00FD6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EBA17A"/>
  <w15:docId w15:val="{C98F9A5C-6897-4F97-822A-3DA7908F1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F26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26207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1C19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C1941"/>
  </w:style>
  <w:style w:type="paragraph" w:styleId="Zpat">
    <w:name w:val="footer"/>
    <w:basedOn w:val="Normln"/>
    <w:link w:val="ZpatChar"/>
    <w:uiPriority w:val="99"/>
    <w:unhideWhenUsed/>
    <w:rsid w:val="001C19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C1941"/>
  </w:style>
  <w:style w:type="paragraph" w:styleId="Odstavecseseznamem">
    <w:name w:val="List Paragraph"/>
    <w:basedOn w:val="Normln"/>
    <w:uiPriority w:val="34"/>
    <w:qFormat/>
    <w:rsid w:val="001C1941"/>
    <w:pPr>
      <w:spacing w:after="0" w:line="240" w:lineRule="auto"/>
      <w:ind w:left="720"/>
      <w:contextualSpacing/>
    </w:pPr>
    <w:rPr>
      <w:rFonts w:ascii="Calibri" w:hAnsi="Calibri" w:cs="Calibri"/>
    </w:rPr>
  </w:style>
  <w:style w:type="paragraph" w:customStyle="1" w:styleId="Otzky">
    <w:name w:val="Otázky"/>
    <w:basedOn w:val="Normln"/>
    <w:next w:val="Normln"/>
    <w:qFormat/>
    <w:rsid w:val="001C1941"/>
    <w:pPr>
      <w:numPr>
        <w:numId w:val="8"/>
      </w:numPr>
      <w:jc w:val="both"/>
    </w:pPr>
  </w:style>
  <w:style w:type="paragraph" w:styleId="Prosttext">
    <w:name w:val="Plain Text"/>
    <w:basedOn w:val="Normln"/>
    <w:link w:val="ProsttextChar"/>
    <w:uiPriority w:val="99"/>
    <w:semiHidden/>
    <w:unhideWhenUsed/>
    <w:rsid w:val="00CB6C3E"/>
    <w:pPr>
      <w:spacing w:after="0" w:line="240" w:lineRule="auto"/>
    </w:pPr>
    <w:rPr>
      <w:rFonts w:ascii="Calibri" w:hAnsi="Calibri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CB6C3E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87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5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287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A616-d</dc:creator>
  <cp:lastModifiedBy>Kratochvil Jiri</cp:lastModifiedBy>
  <cp:revision>14</cp:revision>
  <dcterms:created xsi:type="dcterms:W3CDTF">2024-05-31T07:55:00Z</dcterms:created>
  <dcterms:modified xsi:type="dcterms:W3CDTF">2025-05-29T08:25:00Z</dcterms:modified>
</cp:coreProperties>
</file>